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8D209E" w:rsidP="00621BAC">
      <w:pPr>
        <w:spacing w:line="259" w:lineRule="auto"/>
        <w:ind w:left="0" w:right="0" w:firstLine="0"/>
        <w:jc w:val="left"/>
      </w:pPr>
    </w:p>
    <w:p w:rsidR="00987F42" w:rsidRPr="00351D8F" w:rsidRDefault="007B7361" w:rsidP="00987F42">
      <w:pPr>
        <w:pStyle w:val="ConsPlusNormal"/>
        <w:ind w:right="396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987F42" w:rsidRPr="00351D8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87F42" w:rsidRPr="00351D8F" w:rsidRDefault="00987F42" w:rsidP="00987F42">
      <w:pPr>
        <w:pStyle w:val="ConsPlusNormal"/>
        <w:ind w:right="396"/>
        <w:jc w:val="right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к Положению о муниципальной</w:t>
      </w:r>
    </w:p>
    <w:p w:rsidR="00987F42" w:rsidRPr="00351D8F" w:rsidRDefault="00987F42" w:rsidP="00987F42">
      <w:pPr>
        <w:pStyle w:val="ConsPlusNormal"/>
        <w:ind w:right="396"/>
        <w:jc w:val="right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системе оповещения населения</w:t>
      </w:r>
    </w:p>
    <w:p w:rsidR="00987F42" w:rsidRPr="00351D8F" w:rsidRDefault="00987F42" w:rsidP="00987F42">
      <w:pPr>
        <w:pStyle w:val="ConsPlusNormal"/>
        <w:ind w:right="39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</w:p>
    <w:p w:rsidR="00987F42" w:rsidRPr="00351D8F" w:rsidRDefault="00987F42" w:rsidP="00987F42">
      <w:pPr>
        <w:pStyle w:val="ConsPlusNormal"/>
        <w:ind w:right="396"/>
        <w:jc w:val="right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87F42" w:rsidRPr="00351D8F" w:rsidRDefault="00987F42" w:rsidP="00987F42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987F42" w:rsidRPr="00351D8F" w:rsidRDefault="00987F42" w:rsidP="00987F42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987F42" w:rsidRPr="00351D8F" w:rsidRDefault="00987F42" w:rsidP="00987F42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233"/>
      <w:bookmarkEnd w:id="0"/>
      <w:r w:rsidRPr="00351D8F">
        <w:rPr>
          <w:rFonts w:ascii="Times New Roman" w:hAnsi="Times New Roman" w:cs="Times New Roman"/>
          <w:sz w:val="28"/>
          <w:szCs w:val="28"/>
        </w:rPr>
        <w:t>ТЕХНИЧЕСКИЕ УСЛОВИЯ</w:t>
      </w:r>
    </w:p>
    <w:p w:rsidR="00987F42" w:rsidRPr="00351D8F" w:rsidRDefault="00987F42" w:rsidP="00987F42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на подключение (присоединение)</w:t>
      </w:r>
    </w:p>
    <w:p w:rsidR="00987F42" w:rsidRPr="00351D8F" w:rsidRDefault="00987F42" w:rsidP="00987F42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локальной системы оповещения населения</w:t>
      </w:r>
    </w:p>
    <w:p w:rsidR="00987F42" w:rsidRPr="00351D8F" w:rsidRDefault="00987F42" w:rsidP="00987F42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987F42" w:rsidRPr="00351D8F" w:rsidRDefault="00987F42" w:rsidP="00987F42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к муниципальной системе оповещения населения</w:t>
      </w:r>
    </w:p>
    <w:p w:rsidR="00987F42" w:rsidRPr="00351D8F" w:rsidRDefault="00987F42" w:rsidP="00987F42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Рузского муниципального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округа</w:t>
      </w:r>
      <w:r w:rsidRPr="00351D8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987F42" w:rsidRPr="00351D8F" w:rsidRDefault="00987F42" w:rsidP="00987F42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987F42" w:rsidRPr="00351D8F" w:rsidRDefault="00987F42" w:rsidP="00987F42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«___» __________ 20___ г.</w:t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</w:r>
      <w:r w:rsidRPr="00351D8F">
        <w:rPr>
          <w:rFonts w:ascii="Times New Roman" w:hAnsi="Times New Roman" w:cs="Times New Roman"/>
          <w:sz w:val="28"/>
          <w:szCs w:val="28"/>
        </w:rPr>
        <w:tab/>
        <w:t>№ __________</w:t>
      </w:r>
    </w:p>
    <w:p w:rsidR="00987F42" w:rsidRPr="00351D8F" w:rsidRDefault="00987F42" w:rsidP="00987F42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10914"/>
      </w:tblGrid>
      <w:tr w:rsidR="00987F42" w:rsidRPr="00351D8F" w:rsidTr="00C82408">
        <w:tc>
          <w:tcPr>
            <w:tcW w:w="14737" w:type="dxa"/>
            <w:gridSpan w:val="2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1. Общая информация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1.1. Заказчик технических условий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1.2. Исходящий номер и дата заявки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1.3. Наименование опасного производственного объекта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F42" w:rsidRPr="00351D8F" w:rsidTr="00C82408">
        <w:tc>
          <w:tcPr>
            <w:tcW w:w="14737" w:type="dxa"/>
            <w:gridSpan w:val="2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2. Технические условия на подключение (присоединение) ЛСО к МСО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2.1. Назначение ЛСО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8">
              <w:r w:rsidRPr="00351D8F">
                <w:rPr>
                  <w:rFonts w:ascii="Times New Roman" w:hAnsi="Times New Roman" w:cs="Times New Roman"/>
                  <w:sz w:val="28"/>
                  <w:szCs w:val="28"/>
                </w:rPr>
                <w:t>Положением</w:t>
              </w:r>
            </w:hyperlink>
            <w:r w:rsidRPr="00351D8F">
              <w:rPr>
                <w:rFonts w:ascii="Times New Roman" w:hAnsi="Times New Roman" w:cs="Times New Roman"/>
                <w:sz w:val="28"/>
                <w:szCs w:val="28"/>
              </w:rPr>
              <w:t xml:space="preserve"> о системах оповещения населения, утвержденным совместным приказом МЧС России и </w:t>
            </w:r>
            <w:proofErr w:type="spellStart"/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Минцифры</w:t>
            </w:r>
            <w:proofErr w:type="spellEnd"/>
            <w:r w:rsidRPr="00351D8F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 31.07.2020 № 578/365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2.2. Границы зоны оповещения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Границы зоны оповещения: 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(перечень объектов экономики, населенных пунктов, попадающих в зону действия ЛСО, приводится в приложении к ТУ)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2.3. Требования к оборудованию ЛСО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Технические средства оповещения ЛСО 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 xml:space="preserve"> должны соответствовать требованиям </w:t>
            </w:r>
            <w:hyperlink r:id="rId9">
              <w:r w:rsidRPr="00351D8F">
                <w:rPr>
                  <w:rFonts w:ascii="Times New Roman" w:hAnsi="Times New Roman" w:cs="Times New Roman"/>
                  <w:sz w:val="28"/>
                  <w:szCs w:val="28"/>
                </w:rPr>
                <w:t>ГОСТ Р 42.3.01-2014</w:t>
              </w:r>
            </w:hyperlink>
            <w:r w:rsidRPr="00351D8F">
              <w:rPr>
                <w:rFonts w:ascii="Times New Roman" w:hAnsi="Times New Roman" w:cs="Times New Roman"/>
                <w:sz w:val="28"/>
                <w:szCs w:val="28"/>
              </w:rPr>
              <w:t xml:space="preserve"> «Гражданская оборона. Технические средства оповещения населения. Классификация. Общие технические требования»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2.4. Требования к оконечным техническим средствам оповещения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Оконечные средства оповещения должны обеспечить 100% озвучивание территории объекта и зоны действия ЛСО.</w:t>
            </w:r>
          </w:p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Места установки, количество, мощность оконечных средств оповещения определяются       в процессе проектирования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2.5. Требования по оповещению объектов в зоне действия ЛСО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Перечень объектов и требования по организации оповещения объектов, подлежащих оповещению с использованием оборудования ЛСО, должен быть приведен в приложении к ТУ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2.6. Требования по подключению (присоединению) ЛСО к МСОН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ЛСО ___________________________ должна подключаться к МСО ______________________ (______________________________ адрес), функционирующей на ТСО __________________. От ДДС ________________________ (объекта) до ЕДДС ______________________ МО должен быть организован канал связи ____________________________.</w:t>
            </w:r>
          </w:p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Управление оконечными средствами оповещения в зоне действия ЛСО должно осуществляться: от ЕДДС _______________________ МО в населенных пунктах: 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2.7. Способ передачи сигналов и информации оповещения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Автоматизированный (автоматический, ручной) - подчеркнуть</w:t>
            </w:r>
          </w:p>
        </w:tc>
      </w:tr>
      <w:tr w:rsidR="00987F42" w:rsidRPr="00351D8F" w:rsidTr="00C82408">
        <w:tc>
          <w:tcPr>
            <w:tcW w:w="14737" w:type="dxa"/>
            <w:gridSpan w:val="2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3. Требования по проведению организационно-технических мероприятий по исключению несанкционированного задействования систем оповещения населения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Требования по проведению организационно-технических мероприятий по исключению несанкционированного задействования систем оповещения населения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Все работы, проводимые по сопряжению ЛСО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 xml:space="preserve"> с МСОН _______________________________________ МО должны выполняться таким образом, чтобы исключить несанкционированное задействование систем оповещения (МСО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 xml:space="preserve">и ЛСО), как на этапе проведения работ по присоединению (подключению) ЛСО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к МСО, так и на этапе их эксплуатации</w:t>
            </w:r>
          </w:p>
        </w:tc>
      </w:tr>
      <w:tr w:rsidR="00987F42" w:rsidRPr="00351D8F" w:rsidTr="00C82408">
        <w:tc>
          <w:tcPr>
            <w:tcW w:w="14737" w:type="dxa"/>
            <w:gridSpan w:val="2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4. Требования по обеспечению готовности ЛСО к действиям по предназначению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Требования по обеспечению готовности ЛСО к действиям по предназначению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Технические средства оповещения и линии связи (линии управления) ЛСО _________________ должны находиться в режиме постоянной готовности к передаче сигналов и информации оповещения и обеспечивать автоматизированное включение (запуск) оконечных средств оповещения ЛСО _________________ по сигналам оперативного дежурного ЕДДС ________________ МО</w:t>
            </w:r>
          </w:p>
        </w:tc>
      </w:tr>
      <w:tr w:rsidR="00987F42" w:rsidRPr="00351D8F" w:rsidTr="00C82408">
        <w:tc>
          <w:tcPr>
            <w:tcW w:w="14737" w:type="dxa"/>
            <w:gridSpan w:val="2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5. Срок действия технических условий</w:t>
            </w:r>
          </w:p>
        </w:tc>
      </w:tr>
      <w:tr w:rsidR="00987F42" w:rsidRPr="00351D8F" w:rsidTr="00C82408">
        <w:tc>
          <w:tcPr>
            <w:tcW w:w="3823" w:type="dxa"/>
          </w:tcPr>
          <w:p w:rsidR="00987F42" w:rsidRPr="00351D8F" w:rsidRDefault="00987F42" w:rsidP="00987F42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Срок действия технических условий</w:t>
            </w:r>
          </w:p>
        </w:tc>
        <w:tc>
          <w:tcPr>
            <w:tcW w:w="10914" w:type="dxa"/>
          </w:tcPr>
          <w:p w:rsidR="00987F42" w:rsidRPr="00351D8F" w:rsidRDefault="00987F42" w:rsidP="00987F42">
            <w:pPr>
              <w:pStyle w:val="ConsPlusNormal"/>
              <w:ind w:right="3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__________ год (а)/лет, с ______________ по ________________</w:t>
            </w:r>
          </w:p>
        </w:tc>
      </w:tr>
    </w:tbl>
    <w:p w:rsidR="00987F42" w:rsidRPr="00351D8F" w:rsidRDefault="00987F42" w:rsidP="00987F42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987F42" w:rsidRPr="00351D8F" w:rsidRDefault="00987F42" w:rsidP="00987F42">
      <w:pPr>
        <w:autoSpaceDE w:val="0"/>
        <w:autoSpaceDN w:val="0"/>
        <w:adjustRightInd w:val="0"/>
        <w:spacing w:line="240" w:lineRule="auto"/>
        <w:ind w:right="396" w:firstLine="539"/>
        <w:rPr>
          <w:szCs w:val="28"/>
        </w:rPr>
      </w:pPr>
      <w:r w:rsidRPr="00351D8F">
        <w:rPr>
          <w:szCs w:val="28"/>
        </w:rPr>
        <w:t>Примечание:</w:t>
      </w:r>
    </w:p>
    <w:p w:rsidR="00987F42" w:rsidRPr="00351D8F" w:rsidRDefault="00987F42" w:rsidP="00987F42">
      <w:pPr>
        <w:autoSpaceDE w:val="0"/>
        <w:autoSpaceDN w:val="0"/>
        <w:adjustRightInd w:val="0"/>
        <w:spacing w:line="240" w:lineRule="auto"/>
        <w:ind w:right="396" w:firstLine="539"/>
        <w:rPr>
          <w:szCs w:val="28"/>
        </w:rPr>
      </w:pPr>
      <w:r w:rsidRPr="00351D8F">
        <w:rPr>
          <w:szCs w:val="28"/>
        </w:rPr>
        <w:t>"ТУ" – технические условия;</w:t>
      </w:r>
    </w:p>
    <w:p w:rsidR="00987F42" w:rsidRPr="00351D8F" w:rsidRDefault="00987F42" w:rsidP="00987F42">
      <w:pPr>
        <w:autoSpaceDE w:val="0"/>
        <w:autoSpaceDN w:val="0"/>
        <w:adjustRightInd w:val="0"/>
        <w:spacing w:line="240" w:lineRule="auto"/>
        <w:ind w:right="396" w:firstLine="539"/>
        <w:rPr>
          <w:szCs w:val="28"/>
        </w:rPr>
      </w:pPr>
      <w:r w:rsidRPr="00351D8F">
        <w:rPr>
          <w:szCs w:val="28"/>
        </w:rPr>
        <w:t>"ЛСО" – локальная система оповещения;</w:t>
      </w:r>
    </w:p>
    <w:p w:rsidR="00987F42" w:rsidRPr="00351D8F" w:rsidRDefault="00987F42" w:rsidP="00987F42">
      <w:pPr>
        <w:autoSpaceDE w:val="0"/>
        <w:autoSpaceDN w:val="0"/>
        <w:adjustRightInd w:val="0"/>
        <w:spacing w:line="240" w:lineRule="auto"/>
        <w:ind w:right="396" w:firstLine="539"/>
        <w:rPr>
          <w:szCs w:val="28"/>
        </w:rPr>
      </w:pPr>
      <w:r w:rsidRPr="00351D8F">
        <w:rPr>
          <w:szCs w:val="28"/>
        </w:rPr>
        <w:t>"МСО" - муниципальная система оповещения;</w:t>
      </w:r>
    </w:p>
    <w:p w:rsidR="00987F42" w:rsidRPr="00351D8F" w:rsidRDefault="00987F42" w:rsidP="00987F42">
      <w:pPr>
        <w:autoSpaceDE w:val="0"/>
        <w:autoSpaceDN w:val="0"/>
        <w:adjustRightInd w:val="0"/>
        <w:spacing w:line="240" w:lineRule="auto"/>
        <w:ind w:right="396" w:firstLine="539"/>
        <w:rPr>
          <w:szCs w:val="28"/>
        </w:rPr>
      </w:pPr>
      <w:r w:rsidRPr="00351D8F">
        <w:rPr>
          <w:szCs w:val="28"/>
        </w:rPr>
        <w:t>"ДДС" – дежурная диспетчерская служба;</w:t>
      </w:r>
    </w:p>
    <w:p w:rsidR="00987F42" w:rsidRPr="00351D8F" w:rsidRDefault="00987F42" w:rsidP="00987F42">
      <w:pPr>
        <w:autoSpaceDE w:val="0"/>
        <w:autoSpaceDN w:val="0"/>
        <w:adjustRightInd w:val="0"/>
        <w:spacing w:line="240" w:lineRule="auto"/>
        <w:ind w:right="396" w:firstLine="539"/>
        <w:rPr>
          <w:szCs w:val="28"/>
        </w:rPr>
      </w:pPr>
      <w:r w:rsidRPr="00351D8F">
        <w:rPr>
          <w:szCs w:val="28"/>
        </w:rPr>
        <w:t>"МО" - муниципальное образование;</w:t>
      </w:r>
    </w:p>
    <w:p w:rsidR="00987F42" w:rsidRPr="00351D8F" w:rsidRDefault="00987F42" w:rsidP="00987F42">
      <w:pPr>
        <w:autoSpaceDE w:val="0"/>
        <w:autoSpaceDN w:val="0"/>
        <w:adjustRightInd w:val="0"/>
        <w:spacing w:line="240" w:lineRule="auto"/>
        <w:ind w:right="396" w:firstLine="539"/>
        <w:rPr>
          <w:szCs w:val="28"/>
        </w:rPr>
      </w:pPr>
      <w:r w:rsidRPr="00351D8F">
        <w:rPr>
          <w:szCs w:val="28"/>
        </w:rPr>
        <w:t>"ТСО" - технические средства оповещения (электрические, электронные сирены и мощные акустические системы), работающие в автоматизированном режиме.</w:t>
      </w:r>
    </w:p>
    <w:p w:rsidR="008D209E" w:rsidRDefault="008D209E" w:rsidP="00987F42">
      <w:pPr>
        <w:spacing w:line="259" w:lineRule="auto"/>
        <w:ind w:right="396" w:firstLine="0"/>
        <w:jc w:val="left"/>
      </w:pPr>
    </w:p>
    <w:sectPr w:rsidR="008D209E" w:rsidSect="00987F42">
      <w:headerReference w:type="even" r:id="rId10"/>
      <w:headerReference w:type="default" r:id="rId11"/>
      <w:footerReference w:type="even" r:id="rId12"/>
      <w:headerReference w:type="first" r:id="rId13"/>
      <w:pgSz w:w="16840" w:h="11900" w:orient="landscape"/>
      <w:pgMar w:top="851" w:right="142" w:bottom="1127" w:left="993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CA21CD" w:rsidRPr="00CA21C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r w:rsidR="00987F42">
      <w:fldChar w:fldCharType="begin"/>
    </w:r>
    <w:r w:rsidR="00987F42">
      <w:instrText xml:space="preserve"> NUMPAGES   \* MERGEFORMAT </w:instrText>
    </w:r>
    <w:r w:rsidR="00987F42">
      <w:fldChar w:fldCharType="separate"/>
    </w:r>
    <w:r w:rsidR="00CA21CD" w:rsidRPr="00CA21CD">
      <w:rPr>
        <w:rFonts w:ascii="Arial" w:eastAsia="Arial" w:hAnsi="Arial" w:cs="Arial"/>
        <w:noProof/>
        <w:sz w:val="16"/>
      </w:rPr>
      <w:t>17</w:t>
    </w:r>
    <w:r w:rsidR="00987F42">
      <w:rPr>
        <w:rFonts w:ascii="Arial" w:eastAsia="Arial" w:hAnsi="Arial" w:cs="Arial"/>
        <w:noProof/>
        <w:sz w:val="16"/>
      </w:rPr>
      <w:fldChar w:fldCharType="end"/>
    </w:r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1CD" w:rsidRDefault="00CA21CD">
    <w:pPr>
      <w:pStyle w:val="a3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37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"/>
      <w:gridCol w:w="5289"/>
      <w:gridCol w:w="5284"/>
    </w:tblGrid>
    <w:tr w:rsidR="00CA21CD" w:rsidTr="00CA21CD">
      <w:trPr>
        <w:trHeight w:val="275"/>
      </w:trPr>
      <w:tc>
        <w:tcPr>
          <w:tcW w:w="16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2493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2491" w:type="pct"/>
        </w:tcPr>
        <w:p w:rsidR="00CA21CD" w:rsidRDefault="00CA21CD" w:rsidP="00CA21CD">
          <w:pPr>
            <w:pStyle w:val="a3"/>
            <w:tabs>
              <w:tab w:val="clear" w:pos="4677"/>
              <w:tab w:val="clear" w:pos="9355"/>
            </w:tabs>
            <w:ind w:left="-658"/>
            <w:jc w:val="center"/>
            <w:rPr>
              <w:color w:val="5B9BD5" w:themeColor="accent1"/>
            </w:rPr>
          </w:pPr>
          <w:r w:rsidRPr="00CA21CD">
            <w:rPr>
              <w:color w:val="auto"/>
              <w:sz w:val="24"/>
              <w:szCs w:val="24"/>
            </w:rPr>
            <w:fldChar w:fldCharType="begin"/>
          </w:r>
          <w:r w:rsidRPr="00CA21CD">
            <w:rPr>
              <w:color w:val="auto"/>
              <w:sz w:val="24"/>
              <w:szCs w:val="24"/>
            </w:rPr>
            <w:instrText>PAGE   \* MERGEFORMAT</w:instrText>
          </w:r>
          <w:r w:rsidRPr="00CA21CD">
            <w:rPr>
              <w:color w:val="auto"/>
              <w:sz w:val="24"/>
              <w:szCs w:val="24"/>
            </w:rPr>
            <w:fldChar w:fldCharType="separate"/>
          </w:r>
          <w:r w:rsidR="00987F42">
            <w:rPr>
              <w:noProof/>
              <w:color w:val="auto"/>
              <w:sz w:val="24"/>
              <w:szCs w:val="24"/>
            </w:rPr>
            <w:t>2</w:t>
          </w:r>
          <w:r w:rsidRPr="00CA21CD">
            <w:rPr>
              <w:color w:val="auto"/>
              <w:sz w:val="24"/>
              <w:szCs w:val="24"/>
            </w:rPr>
            <w:fldChar w:fldCharType="end"/>
          </w:r>
        </w:p>
      </w:tc>
    </w:tr>
  </w:tbl>
  <w:p w:rsidR="00CA21CD" w:rsidRDefault="00CA21CD" w:rsidP="00CA21CD">
    <w:pPr>
      <w:pStyle w:val="a3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312865"/>
      <w:docPartObj>
        <w:docPartGallery w:val="Page Numbers (Top of Page)"/>
        <w:docPartUnique/>
      </w:docPartObj>
    </w:sdtPr>
    <w:sdtEndPr/>
    <w:sdtContent>
      <w:p w:rsidR="00CA21CD" w:rsidRDefault="00987F42" w:rsidP="00CA21CD">
        <w:pPr>
          <w:pStyle w:val="a3"/>
          <w:ind w:left="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9A2"/>
    <w:rsid w:val="000444EF"/>
    <w:rsid w:val="000508BD"/>
    <w:rsid w:val="000952B3"/>
    <w:rsid w:val="000A672C"/>
    <w:rsid w:val="000D1161"/>
    <w:rsid w:val="000E003F"/>
    <w:rsid w:val="000E238B"/>
    <w:rsid w:val="00106FE1"/>
    <w:rsid w:val="00115220"/>
    <w:rsid w:val="0012303B"/>
    <w:rsid w:val="0015256A"/>
    <w:rsid w:val="001C763E"/>
    <w:rsid w:val="0020437E"/>
    <w:rsid w:val="0022016D"/>
    <w:rsid w:val="00233758"/>
    <w:rsid w:val="002672CB"/>
    <w:rsid w:val="00282A2C"/>
    <w:rsid w:val="00295AE2"/>
    <w:rsid w:val="002B2747"/>
    <w:rsid w:val="002B4041"/>
    <w:rsid w:val="002C1320"/>
    <w:rsid w:val="002C34E1"/>
    <w:rsid w:val="002F1A6D"/>
    <w:rsid w:val="00311EFB"/>
    <w:rsid w:val="00354EDD"/>
    <w:rsid w:val="00371C8D"/>
    <w:rsid w:val="003F1EF2"/>
    <w:rsid w:val="00406B67"/>
    <w:rsid w:val="0041746F"/>
    <w:rsid w:val="004174C5"/>
    <w:rsid w:val="004659DD"/>
    <w:rsid w:val="004B1277"/>
    <w:rsid w:val="004B2BC7"/>
    <w:rsid w:val="005477ED"/>
    <w:rsid w:val="005749C7"/>
    <w:rsid w:val="005774B1"/>
    <w:rsid w:val="005837F5"/>
    <w:rsid w:val="00584214"/>
    <w:rsid w:val="0060032D"/>
    <w:rsid w:val="006013C1"/>
    <w:rsid w:val="0060740E"/>
    <w:rsid w:val="00621BAC"/>
    <w:rsid w:val="00655719"/>
    <w:rsid w:val="00676286"/>
    <w:rsid w:val="006948E6"/>
    <w:rsid w:val="00697794"/>
    <w:rsid w:val="006A0B0A"/>
    <w:rsid w:val="006A50EE"/>
    <w:rsid w:val="006C6E10"/>
    <w:rsid w:val="006E2890"/>
    <w:rsid w:val="006F1E3B"/>
    <w:rsid w:val="006F5C1C"/>
    <w:rsid w:val="0070602B"/>
    <w:rsid w:val="00710401"/>
    <w:rsid w:val="007848E4"/>
    <w:rsid w:val="007955F0"/>
    <w:rsid w:val="007B7361"/>
    <w:rsid w:val="007C7095"/>
    <w:rsid w:val="007D7F37"/>
    <w:rsid w:val="007E5C15"/>
    <w:rsid w:val="0080401D"/>
    <w:rsid w:val="00805795"/>
    <w:rsid w:val="00816DB4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70A82"/>
    <w:rsid w:val="0098236F"/>
    <w:rsid w:val="00987F42"/>
    <w:rsid w:val="00993175"/>
    <w:rsid w:val="009B4875"/>
    <w:rsid w:val="009E20BB"/>
    <w:rsid w:val="009E41B5"/>
    <w:rsid w:val="009F613D"/>
    <w:rsid w:val="00A14041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E540D"/>
    <w:rsid w:val="00BE7864"/>
    <w:rsid w:val="00BF74A5"/>
    <w:rsid w:val="00C94ACF"/>
    <w:rsid w:val="00C95957"/>
    <w:rsid w:val="00C96458"/>
    <w:rsid w:val="00CA1036"/>
    <w:rsid w:val="00CA21CD"/>
    <w:rsid w:val="00CC6AD0"/>
    <w:rsid w:val="00CE4848"/>
    <w:rsid w:val="00D00FE2"/>
    <w:rsid w:val="00D027AB"/>
    <w:rsid w:val="00D14495"/>
    <w:rsid w:val="00D477C6"/>
    <w:rsid w:val="00D72E9C"/>
    <w:rsid w:val="00D9042F"/>
    <w:rsid w:val="00DA5CFF"/>
    <w:rsid w:val="00DC5585"/>
    <w:rsid w:val="00DD7C3C"/>
    <w:rsid w:val="00E02DE0"/>
    <w:rsid w:val="00E040D4"/>
    <w:rsid w:val="00E20A0C"/>
    <w:rsid w:val="00E2731A"/>
    <w:rsid w:val="00E67AAE"/>
    <w:rsid w:val="00EC52C1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4C78902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ConsPlusNormal">
    <w:name w:val="ConsPlusNormal"/>
    <w:rsid w:val="00987F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87F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6171&amp;dst=100017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OTN&amp;n=7625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E939B-DD38-49C8-AC79-9B186EA5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75</cp:revision>
  <cp:lastPrinted>2025-11-11T06:38:00Z</cp:lastPrinted>
  <dcterms:created xsi:type="dcterms:W3CDTF">2025-09-11T14:59:00Z</dcterms:created>
  <dcterms:modified xsi:type="dcterms:W3CDTF">2026-07-14T09:43:00Z</dcterms:modified>
</cp:coreProperties>
</file>